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4B50F" w14:textId="77777777" w:rsidR="00A30E1A" w:rsidRPr="00A30E1A" w:rsidRDefault="00A30E1A" w:rsidP="00A30E1A">
      <w:pPr>
        <w:kinsoku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6F32B20D" w14:textId="47A994F1" w:rsidR="00A30E1A" w:rsidRPr="00A30E1A" w:rsidRDefault="00A30E1A" w:rsidP="00A30E1A">
      <w:pPr>
        <w:kinsoku w:val="0"/>
        <w:overflowPunct w:val="0"/>
        <w:autoSpaceDE w:val="0"/>
        <w:autoSpaceDN w:val="0"/>
        <w:adjustRightInd w:val="0"/>
        <w:spacing w:before="188"/>
        <w:ind w:right="217"/>
        <w:jc w:val="right"/>
        <w:rPr>
          <w:rFonts w:ascii="Cambria" w:hAnsi="Cambria" w:cs="Cambria"/>
          <w:b/>
          <w:bCs/>
          <w:sz w:val="28"/>
          <w:szCs w:val="28"/>
        </w:rPr>
      </w:pPr>
      <w:r w:rsidRPr="00A30E1A">
        <w:rPr>
          <w:rFonts w:ascii="Cambria" w:hAnsi="Cambria" w:cs="Cambria"/>
          <w:b/>
          <w:bCs/>
          <w:sz w:val="28"/>
          <w:szCs w:val="28"/>
        </w:rPr>
        <w:t>Appendix</w:t>
      </w:r>
      <w:r w:rsidRPr="00A30E1A">
        <w:rPr>
          <w:rFonts w:ascii="Cambria" w:hAnsi="Cambria" w:cs="Cambria"/>
          <w:b/>
          <w:bCs/>
          <w:spacing w:val="-1"/>
          <w:sz w:val="28"/>
          <w:szCs w:val="28"/>
        </w:rPr>
        <w:t xml:space="preserve"> </w:t>
      </w:r>
      <w:r w:rsidRPr="00A30E1A">
        <w:rPr>
          <w:rFonts w:ascii="Cambria" w:hAnsi="Cambria" w:cs="Cambria"/>
          <w:b/>
          <w:bCs/>
          <w:sz w:val="28"/>
          <w:szCs w:val="28"/>
        </w:rPr>
        <w:t>3</w:t>
      </w:r>
      <w:r w:rsidR="00550DC5">
        <w:rPr>
          <w:rFonts w:ascii="Cambria" w:hAnsi="Cambria" w:cs="Cambria"/>
          <w:b/>
          <w:bCs/>
          <w:sz w:val="28"/>
          <w:szCs w:val="28"/>
        </w:rPr>
        <w:t>4</w:t>
      </w:r>
    </w:p>
    <w:p w14:paraId="06E58002" w14:textId="77777777" w:rsidR="00A30E1A" w:rsidRPr="00A30E1A" w:rsidRDefault="00A30E1A" w:rsidP="00A30E1A">
      <w:pPr>
        <w:kinsoku w:val="0"/>
        <w:overflowPunct w:val="0"/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p w14:paraId="2D6C73C4" w14:textId="77777777" w:rsidR="00A30E1A" w:rsidRPr="00A30E1A" w:rsidRDefault="00A30E1A" w:rsidP="00A30E1A">
      <w:pPr>
        <w:kinsoku w:val="0"/>
        <w:overflowPunct w:val="0"/>
        <w:autoSpaceDE w:val="0"/>
        <w:autoSpaceDN w:val="0"/>
        <w:adjustRightInd w:val="0"/>
        <w:spacing w:before="4"/>
        <w:ind w:left="224"/>
        <w:rPr>
          <w:rFonts w:ascii="Calibri" w:hAnsi="Calibri" w:cs="Calibri"/>
          <w:b/>
          <w:bCs/>
          <w:sz w:val="28"/>
          <w:szCs w:val="28"/>
        </w:rPr>
      </w:pPr>
      <w:r w:rsidRPr="00A30E1A">
        <w:rPr>
          <w:rFonts w:ascii="Calibri" w:hAnsi="Calibri" w:cs="Calibri"/>
          <w:b/>
          <w:bCs/>
          <w:sz w:val="28"/>
          <w:szCs w:val="28"/>
        </w:rPr>
        <w:t>PRICE</w:t>
      </w:r>
      <w:r w:rsidRPr="00A30E1A">
        <w:rPr>
          <w:rFonts w:ascii="Calibri" w:hAnsi="Calibri" w:cs="Calibri"/>
          <w:b/>
          <w:bCs/>
          <w:spacing w:val="-2"/>
          <w:sz w:val="28"/>
          <w:szCs w:val="28"/>
        </w:rPr>
        <w:t xml:space="preserve"> </w:t>
      </w:r>
      <w:r w:rsidRPr="00A30E1A">
        <w:rPr>
          <w:rFonts w:ascii="Calibri" w:hAnsi="Calibri" w:cs="Calibri"/>
          <w:b/>
          <w:bCs/>
          <w:sz w:val="28"/>
          <w:szCs w:val="28"/>
        </w:rPr>
        <w:t>ANALYSIS</w:t>
      </w:r>
    </w:p>
    <w:p w14:paraId="34A1F208" w14:textId="77777777" w:rsidR="00A30E1A" w:rsidRPr="00A30E1A" w:rsidRDefault="00A30E1A" w:rsidP="00A30E1A">
      <w:pPr>
        <w:kinsoku w:val="0"/>
        <w:overflowPunct w:val="0"/>
        <w:autoSpaceDE w:val="0"/>
        <w:autoSpaceDN w:val="0"/>
        <w:adjustRightInd w:val="0"/>
        <w:spacing w:before="198"/>
        <w:ind w:left="224"/>
        <w:rPr>
          <w:rFonts w:ascii="Calibri" w:hAnsi="Calibri" w:cs="Calibri"/>
          <w:sz w:val="22"/>
          <w:szCs w:val="22"/>
        </w:rPr>
      </w:pPr>
      <w:r w:rsidRPr="00A30E1A">
        <w:rPr>
          <w:rFonts w:ascii="Calibri" w:hAnsi="Calibri" w:cs="Calibri"/>
          <w:sz w:val="22"/>
          <w:szCs w:val="22"/>
        </w:rPr>
        <w:t xml:space="preserve">PO/Contract: </w:t>
      </w:r>
      <w:r w:rsidRPr="00A30E1A">
        <w:rPr>
          <w:rFonts w:ascii="Calibri" w:hAnsi="Calibri" w:cs="Calibri"/>
          <w:sz w:val="22"/>
          <w:szCs w:val="22"/>
          <w:u w:val="single"/>
        </w:rPr>
        <w:t xml:space="preserve">                                                                                                            </w:t>
      </w:r>
      <w:r w:rsidRPr="00A30E1A">
        <w:rPr>
          <w:rFonts w:ascii="Calibri" w:hAnsi="Calibri" w:cs="Calibri"/>
          <w:spacing w:val="-11"/>
          <w:sz w:val="22"/>
          <w:szCs w:val="22"/>
          <w:u w:val="single"/>
        </w:rPr>
        <w:t xml:space="preserve"> </w:t>
      </w:r>
    </w:p>
    <w:p w14:paraId="43CEEFDA" w14:textId="77777777" w:rsidR="00A30E1A" w:rsidRPr="00A30E1A" w:rsidRDefault="00A30E1A" w:rsidP="00A30E1A">
      <w:pPr>
        <w:kinsoku w:val="0"/>
        <w:overflowPunct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74D45AF4" w14:textId="77777777" w:rsidR="00A30E1A" w:rsidRPr="00A30E1A" w:rsidRDefault="00A30E1A" w:rsidP="00A30E1A">
      <w:pPr>
        <w:kinsoku w:val="0"/>
        <w:overflowPunct w:val="0"/>
        <w:autoSpaceDE w:val="0"/>
        <w:autoSpaceDN w:val="0"/>
        <w:adjustRightInd w:val="0"/>
        <w:spacing w:before="16"/>
        <w:ind w:left="224"/>
        <w:rPr>
          <w:rFonts w:ascii="Calibri" w:hAnsi="Calibri" w:cs="Calibri"/>
          <w:sz w:val="22"/>
          <w:szCs w:val="22"/>
        </w:rPr>
      </w:pPr>
      <w:r w:rsidRPr="00A30E1A">
        <w:rPr>
          <w:rFonts w:ascii="Calibri" w:hAnsi="Calibri" w:cs="Calibri"/>
          <w:sz w:val="22"/>
          <w:szCs w:val="22"/>
        </w:rPr>
        <w:t>The evidence</w:t>
      </w:r>
      <w:r w:rsidRPr="00A30E1A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compiled by</w:t>
      </w:r>
      <w:r w:rsidRPr="00A30E1A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a</w:t>
      </w:r>
      <w:r w:rsidRPr="00A30E1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cost/price</w:t>
      </w:r>
      <w:r w:rsidRPr="00A30E1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analysis includes:</w:t>
      </w:r>
    </w:p>
    <w:p w14:paraId="11B23DE7" w14:textId="77777777" w:rsidR="00A30E1A" w:rsidRPr="00A30E1A" w:rsidRDefault="00A30E1A" w:rsidP="00A30E1A">
      <w:pPr>
        <w:numPr>
          <w:ilvl w:val="0"/>
          <w:numId w:val="2"/>
        </w:numPr>
        <w:tabs>
          <w:tab w:val="left" w:pos="945"/>
        </w:tabs>
        <w:kinsoku w:val="0"/>
        <w:overflowPunct w:val="0"/>
        <w:autoSpaceDE w:val="0"/>
        <w:autoSpaceDN w:val="0"/>
        <w:adjustRightInd w:val="0"/>
        <w:spacing w:before="197"/>
        <w:ind w:right="389"/>
        <w:rPr>
          <w:rFonts w:ascii="Calibri" w:hAnsi="Calibri" w:cs="Calibri"/>
          <w:sz w:val="22"/>
          <w:szCs w:val="22"/>
        </w:rPr>
      </w:pPr>
      <w:r w:rsidRPr="00A30E1A">
        <w:rPr>
          <w:rFonts w:ascii="Calibri" w:hAnsi="Calibri" w:cs="Calibri"/>
          <w:sz w:val="22"/>
          <w:szCs w:val="22"/>
        </w:rPr>
        <w:t>Developing</w:t>
      </w:r>
      <w:r w:rsidRPr="00A30E1A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and</w:t>
      </w:r>
      <w:r w:rsidRPr="00A30E1A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examining</w:t>
      </w:r>
      <w:r w:rsidRPr="00A30E1A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data from</w:t>
      </w:r>
      <w:r w:rsidRPr="00A30E1A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multiple</w:t>
      </w:r>
      <w:r w:rsidRPr="00A30E1A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sources</w:t>
      </w:r>
      <w:r w:rsidRPr="00A30E1A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whenever possible</w:t>
      </w:r>
      <w:r w:rsidRPr="00A30E1A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that prove</w:t>
      </w:r>
      <w:r w:rsidRPr="00A30E1A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or strongly</w:t>
      </w:r>
      <w:r w:rsidRPr="00A30E1A">
        <w:rPr>
          <w:rFonts w:ascii="Calibri" w:hAnsi="Calibri" w:cs="Calibri"/>
          <w:spacing w:val="4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suggest</w:t>
      </w:r>
      <w:r w:rsidRPr="00A30E1A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the</w:t>
      </w:r>
      <w:r w:rsidRPr="00A30E1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proposed price is fair.</w:t>
      </w:r>
    </w:p>
    <w:p w14:paraId="7DFD72BF" w14:textId="77777777" w:rsidR="00A30E1A" w:rsidRPr="00A30E1A" w:rsidRDefault="00A30E1A" w:rsidP="00A30E1A">
      <w:pPr>
        <w:numPr>
          <w:ilvl w:val="0"/>
          <w:numId w:val="2"/>
        </w:numPr>
        <w:tabs>
          <w:tab w:val="left" w:pos="945"/>
        </w:tabs>
        <w:kinsoku w:val="0"/>
        <w:overflowPunct w:val="0"/>
        <w:autoSpaceDE w:val="0"/>
        <w:autoSpaceDN w:val="0"/>
        <w:adjustRightInd w:val="0"/>
        <w:spacing w:before="3" w:line="237" w:lineRule="auto"/>
        <w:ind w:right="776"/>
        <w:rPr>
          <w:rFonts w:ascii="Calibri" w:hAnsi="Calibri" w:cs="Calibri"/>
          <w:sz w:val="22"/>
          <w:szCs w:val="22"/>
        </w:rPr>
      </w:pPr>
      <w:r w:rsidRPr="00A30E1A">
        <w:rPr>
          <w:rFonts w:ascii="Calibri" w:hAnsi="Calibri" w:cs="Calibri"/>
          <w:sz w:val="22"/>
          <w:szCs w:val="22"/>
        </w:rPr>
        <w:t>Determining</w:t>
      </w:r>
      <w:r w:rsidRPr="00A30E1A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when</w:t>
      </w:r>
      <w:r w:rsidRPr="00A30E1A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multiple</w:t>
      </w:r>
      <w:r w:rsidRPr="00A30E1A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data consistently</w:t>
      </w:r>
      <w:r w:rsidRPr="00A30E1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indicate</w:t>
      </w:r>
      <w:r w:rsidRPr="00A30E1A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that a given price</w:t>
      </w:r>
      <w:r w:rsidRPr="00A30E1A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represents a good</w:t>
      </w:r>
      <w:r w:rsidRPr="00A30E1A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value</w:t>
      </w:r>
      <w:r w:rsidRPr="00A30E1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for the money.</w:t>
      </w:r>
    </w:p>
    <w:p w14:paraId="7F28138D" w14:textId="77777777" w:rsidR="00A30E1A" w:rsidRPr="00A30E1A" w:rsidRDefault="00A30E1A" w:rsidP="00A30E1A">
      <w:pPr>
        <w:numPr>
          <w:ilvl w:val="0"/>
          <w:numId w:val="2"/>
        </w:numPr>
        <w:tabs>
          <w:tab w:val="left" w:pos="945"/>
        </w:tabs>
        <w:kinsoku w:val="0"/>
        <w:overflowPunct w:val="0"/>
        <w:autoSpaceDE w:val="0"/>
        <w:autoSpaceDN w:val="0"/>
        <w:adjustRightInd w:val="0"/>
        <w:spacing w:before="4"/>
        <w:rPr>
          <w:rFonts w:ascii="Calibri" w:hAnsi="Calibri" w:cs="Calibri"/>
          <w:sz w:val="22"/>
          <w:szCs w:val="22"/>
        </w:rPr>
      </w:pPr>
      <w:r w:rsidRPr="00A30E1A">
        <w:rPr>
          <w:rFonts w:ascii="Calibri" w:hAnsi="Calibri" w:cs="Calibri"/>
          <w:sz w:val="22"/>
          <w:szCs w:val="22"/>
        </w:rPr>
        <w:t>Documenting</w:t>
      </w:r>
      <w:r w:rsidRPr="00A30E1A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data sufficiently to</w:t>
      </w:r>
      <w:r w:rsidRPr="00A30E1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convince</w:t>
      </w:r>
      <w:r w:rsidRPr="00A30E1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a</w:t>
      </w:r>
      <w:r w:rsidRPr="00A30E1A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third</w:t>
      </w:r>
      <w:r w:rsidRPr="00A30E1A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party</w:t>
      </w:r>
      <w:r w:rsidRPr="00A30E1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that</w:t>
      </w:r>
      <w:r w:rsidRPr="00A30E1A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the</w:t>
      </w:r>
      <w:r w:rsidRPr="00A30E1A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analyst’s</w:t>
      </w:r>
      <w:r w:rsidRPr="00A30E1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conclusions are</w:t>
      </w:r>
      <w:r w:rsidRPr="00A30E1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valid.</w:t>
      </w:r>
    </w:p>
    <w:p w14:paraId="3F830654" w14:textId="77777777" w:rsidR="00A30E1A" w:rsidRPr="00A30E1A" w:rsidRDefault="00A30E1A" w:rsidP="00A30E1A">
      <w:pPr>
        <w:kinsoku w:val="0"/>
        <w:overflowPunct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209692F8" w14:textId="77777777" w:rsidR="00A30E1A" w:rsidRPr="00A30E1A" w:rsidRDefault="00A30E1A" w:rsidP="00A30E1A">
      <w:pPr>
        <w:kinsoku w:val="0"/>
        <w:overflowPunct w:val="0"/>
        <w:autoSpaceDE w:val="0"/>
        <w:autoSpaceDN w:val="0"/>
        <w:adjustRightInd w:val="0"/>
        <w:spacing w:before="17"/>
        <w:ind w:left="224"/>
        <w:rPr>
          <w:rFonts w:ascii="Calibri" w:hAnsi="Calibri" w:cs="Calibri"/>
          <w:sz w:val="22"/>
          <w:szCs w:val="22"/>
        </w:rPr>
      </w:pPr>
      <w:r w:rsidRPr="00A30E1A">
        <w:rPr>
          <w:rFonts w:ascii="Calibri" w:hAnsi="Calibri" w:cs="Calibri"/>
          <w:spacing w:val="-1"/>
          <w:sz w:val="22"/>
          <w:szCs w:val="22"/>
        </w:rPr>
        <w:t>DATE:</w:t>
      </w:r>
      <w:r w:rsidRPr="00A30E1A">
        <w:rPr>
          <w:rFonts w:ascii="Calibri" w:hAnsi="Calibri" w:cs="Calibri"/>
          <w:spacing w:val="48"/>
          <w:sz w:val="22"/>
          <w:szCs w:val="22"/>
          <w:u w:val="single"/>
        </w:rPr>
        <w:t xml:space="preserve">                                       </w:t>
      </w:r>
      <w:r w:rsidRPr="00A30E1A">
        <w:rPr>
          <w:rFonts w:ascii="Calibri" w:hAnsi="Calibri" w:cs="Calibri"/>
          <w:spacing w:val="48"/>
          <w:sz w:val="22"/>
          <w:szCs w:val="22"/>
        </w:rPr>
        <w:t xml:space="preserve">       </w:t>
      </w:r>
      <w:r w:rsidRPr="00A30E1A">
        <w:rPr>
          <w:rFonts w:ascii="Calibri" w:hAnsi="Calibri" w:cs="Calibri"/>
          <w:sz w:val="22"/>
          <w:szCs w:val="22"/>
        </w:rPr>
        <w:t>PREPARED</w:t>
      </w:r>
      <w:r w:rsidRPr="00A30E1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BY:</w:t>
      </w:r>
      <w:r w:rsidRPr="00A30E1A">
        <w:rPr>
          <w:rFonts w:ascii="Calibri" w:hAnsi="Calibri" w:cs="Calibri"/>
          <w:sz w:val="22"/>
          <w:szCs w:val="22"/>
          <w:u w:val="single"/>
        </w:rPr>
        <w:t xml:space="preserve">                                                                </w:t>
      </w:r>
      <w:r w:rsidRPr="00A30E1A">
        <w:rPr>
          <w:rFonts w:ascii="Calibri" w:hAnsi="Calibri" w:cs="Calibri"/>
          <w:spacing w:val="-13"/>
          <w:sz w:val="22"/>
          <w:szCs w:val="22"/>
          <w:u w:val="single"/>
        </w:rPr>
        <w:t xml:space="preserve"> </w:t>
      </w:r>
    </w:p>
    <w:p w14:paraId="4B90EE63" w14:textId="77777777" w:rsidR="00A30E1A" w:rsidRPr="00A30E1A" w:rsidRDefault="00A30E1A" w:rsidP="00A30E1A">
      <w:pPr>
        <w:kinsoku w:val="0"/>
        <w:overflowPunct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121631F2" w14:textId="77777777" w:rsidR="00A30E1A" w:rsidRPr="00A30E1A" w:rsidRDefault="00A30E1A" w:rsidP="00A30E1A">
      <w:pPr>
        <w:kinsoku w:val="0"/>
        <w:overflowPunct w:val="0"/>
        <w:autoSpaceDE w:val="0"/>
        <w:autoSpaceDN w:val="0"/>
        <w:adjustRightInd w:val="0"/>
        <w:spacing w:before="16" w:line="242" w:lineRule="auto"/>
        <w:ind w:left="224" w:right="64"/>
        <w:rPr>
          <w:rFonts w:ascii="Calibri" w:hAnsi="Calibri" w:cs="Calibri"/>
          <w:sz w:val="22"/>
          <w:szCs w:val="22"/>
        </w:rPr>
      </w:pPr>
      <w:r w:rsidRPr="00A30E1A">
        <w:rPr>
          <w:rFonts w:ascii="Calibri" w:hAnsi="Calibri" w:cs="Calibri"/>
          <w:sz w:val="22"/>
          <w:szCs w:val="22"/>
        </w:rPr>
        <w:t>The pricing</w:t>
      </w:r>
      <w:r w:rsidRPr="00A30E1A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quoted</w:t>
      </w:r>
      <w:r w:rsidRPr="00A30E1A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on</w:t>
      </w:r>
      <w:r w:rsidRPr="00A30E1A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the</w:t>
      </w:r>
      <w:r w:rsidRPr="00A30E1A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attached sheet(s) is</w:t>
      </w:r>
      <w:r w:rsidRPr="00A30E1A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deemed</w:t>
      </w:r>
      <w:r w:rsidRPr="00A30E1A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to</w:t>
      </w:r>
      <w:r w:rsidRPr="00A30E1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be</w:t>
      </w:r>
      <w:r w:rsidRPr="00A30E1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fair and</w:t>
      </w:r>
      <w:r w:rsidRPr="00A30E1A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reasonable</w:t>
      </w:r>
      <w:r w:rsidRPr="00A30E1A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based on</w:t>
      </w:r>
      <w:r w:rsidRPr="00A30E1A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the following</w:t>
      </w:r>
      <w:r w:rsidRPr="00A30E1A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type</w:t>
      </w:r>
      <w:r w:rsidRPr="00A30E1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of analysis:</w:t>
      </w:r>
    </w:p>
    <w:p w14:paraId="7886CC8E" w14:textId="77777777" w:rsidR="00A30E1A" w:rsidRPr="00A30E1A" w:rsidRDefault="00A30E1A" w:rsidP="00A30E1A">
      <w:pPr>
        <w:numPr>
          <w:ilvl w:val="0"/>
          <w:numId w:val="1"/>
        </w:numPr>
        <w:tabs>
          <w:tab w:val="left" w:pos="546"/>
        </w:tabs>
        <w:kinsoku w:val="0"/>
        <w:overflowPunct w:val="0"/>
        <w:autoSpaceDE w:val="0"/>
        <w:autoSpaceDN w:val="0"/>
        <w:adjustRightInd w:val="0"/>
        <w:spacing w:before="181" w:line="247" w:lineRule="auto"/>
        <w:ind w:left="223" w:right="343" w:firstLine="0"/>
        <w:rPr>
          <w:rFonts w:ascii="Calibri" w:hAnsi="Calibri" w:cs="Calibri"/>
          <w:sz w:val="22"/>
          <w:szCs w:val="22"/>
        </w:rPr>
      </w:pPr>
      <w:r w:rsidRPr="00A30E1A">
        <w:rPr>
          <w:rFonts w:ascii="Calibri" w:hAnsi="Calibri" w:cs="Calibri"/>
          <w:sz w:val="22"/>
          <w:szCs w:val="22"/>
        </w:rPr>
        <w:t>Comparison</w:t>
      </w:r>
      <w:r w:rsidRPr="00A30E1A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with competing</w:t>
      </w:r>
      <w:r w:rsidRPr="00A30E1A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suppliers’ prices</w:t>
      </w:r>
      <w:r w:rsidRPr="00A30E1A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or catalog</w:t>
      </w:r>
      <w:r w:rsidRPr="00A30E1A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pricing</w:t>
      </w:r>
      <w:r w:rsidRPr="00A30E1A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for the</w:t>
      </w:r>
      <w:r w:rsidRPr="00A30E1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same</w:t>
      </w:r>
      <w:r w:rsidRPr="00A30E1A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item.</w:t>
      </w:r>
      <w:r w:rsidRPr="00A30E1A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(Complete</w:t>
      </w:r>
      <w:r w:rsidRPr="00A30E1A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comparison</w:t>
      </w:r>
      <w:r w:rsidRPr="00A30E1A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matrix and</w:t>
      </w:r>
      <w:r w:rsidRPr="00A30E1A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attach supporting</w:t>
      </w:r>
      <w:r w:rsidRPr="00A30E1A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quotes</w:t>
      </w:r>
      <w:r w:rsidRPr="00A30E1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or catalog</w:t>
      </w:r>
      <w:r w:rsidRPr="00A30E1A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pages.)</w:t>
      </w:r>
    </w:p>
    <w:p w14:paraId="666253E7" w14:textId="77777777" w:rsidR="00A30E1A" w:rsidRPr="00A30E1A" w:rsidRDefault="00A30E1A" w:rsidP="00A30E1A">
      <w:pPr>
        <w:numPr>
          <w:ilvl w:val="0"/>
          <w:numId w:val="1"/>
        </w:numPr>
        <w:tabs>
          <w:tab w:val="left" w:pos="546"/>
        </w:tabs>
        <w:kinsoku w:val="0"/>
        <w:overflowPunct w:val="0"/>
        <w:autoSpaceDE w:val="0"/>
        <w:autoSpaceDN w:val="0"/>
        <w:adjustRightInd w:val="0"/>
        <w:spacing w:before="174" w:line="247" w:lineRule="auto"/>
        <w:ind w:left="223" w:right="361" w:firstLine="0"/>
        <w:rPr>
          <w:rFonts w:ascii="Calibri" w:hAnsi="Calibri" w:cs="Calibri"/>
          <w:sz w:val="22"/>
          <w:szCs w:val="22"/>
        </w:rPr>
      </w:pPr>
      <w:r w:rsidRPr="00A30E1A">
        <w:rPr>
          <w:rFonts w:ascii="Calibri" w:hAnsi="Calibri" w:cs="Calibri"/>
          <w:sz w:val="22"/>
          <w:szCs w:val="22"/>
        </w:rPr>
        <w:t>Comparison</w:t>
      </w:r>
      <w:r w:rsidRPr="00A30E1A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of proposed</w:t>
      </w:r>
      <w:r w:rsidRPr="00A30E1A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pricing</w:t>
      </w:r>
      <w:r w:rsidRPr="00A30E1A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with</w:t>
      </w:r>
      <w:r w:rsidRPr="00A30E1A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in-house</w:t>
      </w:r>
      <w:r w:rsidRPr="00A30E1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estimate</w:t>
      </w:r>
      <w:r w:rsidRPr="00A30E1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for the</w:t>
      </w:r>
      <w:r w:rsidRPr="00A30E1A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same</w:t>
      </w:r>
      <w:r w:rsidRPr="00A30E1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item.</w:t>
      </w:r>
      <w:r w:rsidRPr="00A30E1A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(Attach</w:t>
      </w:r>
      <w:r w:rsidRPr="00A30E1A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signed in-house</w:t>
      </w:r>
      <w:r w:rsidRPr="00A30E1A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estimate</w:t>
      </w:r>
      <w:r w:rsidRPr="00A30E1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and</w:t>
      </w:r>
      <w:r w:rsidRPr="00A30E1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explain</w:t>
      </w:r>
      <w:r w:rsidRPr="00A30E1A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factors influencing</w:t>
      </w:r>
      <w:r w:rsidRPr="00A30E1A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any differences</w:t>
      </w:r>
      <w:r w:rsidRPr="00A30E1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found.</w:t>
      </w:r>
      <w:r w:rsidRPr="00A30E1A">
        <w:rPr>
          <w:rFonts w:ascii="Calibri" w:hAnsi="Calibri" w:cs="Calibri"/>
          <w:spacing w:val="49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Complete</w:t>
      </w:r>
      <w:r w:rsidRPr="00A30E1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summary</w:t>
      </w:r>
      <w:r w:rsidRPr="00A30E1A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matrix.)</w:t>
      </w:r>
    </w:p>
    <w:p w14:paraId="6539A98B" w14:textId="77777777" w:rsidR="00A30E1A" w:rsidRPr="00A30E1A" w:rsidRDefault="00A30E1A" w:rsidP="00A30E1A">
      <w:pPr>
        <w:numPr>
          <w:ilvl w:val="0"/>
          <w:numId w:val="1"/>
        </w:numPr>
        <w:tabs>
          <w:tab w:val="left" w:pos="546"/>
        </w:tabs>
        <w:kinsoku w:val="0"/>
        <w:overflowPunct w:val="0"/>
        <w:autoSpaceDE w:val="0"/>
        <w:autoSpaceDN w:val="0"/>
        <w:adjustRightInd w:val="0"/>
        <w:spacing w:before="174" w:line="242" w:lineRule="auto"/>
        <w:ind w:left="223" w:right="491" w:firstLine="0"/>
        <w:rPr>
          <w:rFonts w:ascii="Calibri" w:hAnsi="Calibri" w:cs="Calibri"/>
          <w:sz w:val="22"/>
          <w:szCs w:val="22"/>
        </w:rPr>
      </w:pPr>
      <w:r w:rsidRPr="00A30E1A">
        <w:rPr>
          <w:rFonts w:ascii="Calibri" w:hAnsi="Calibri" w:cs="Calibri"/>
          <w:sz w:val="22"/>
          <w:szCs w:val="22"/>
        </w:rPr>
        <w:t>Comparison</w:t>
      </w:r>
      <w:r w:rsidRPr="00A30E1A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of proposed</w:t>
      </w:r>
      <w:r w:rsidRPr="00A30E1A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pricing</w:t>
      </w:r>
      <w:r w:rsidRPr="00A30E1A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with</w:t>
      </w:r>
      <w:r w:rsidRPr="00A30E1A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historical</w:t>
      </w:r>
      <w:r w:rsidRPr="00A30E1A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pricing</w:t>
      </w:r>
      <w:r w:rsidRPr="00A30E1A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from</w:t>
      </w:r>
      <w:r w:rsidRPr="00A30E1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previous</w:t>
      </w:r>
      <w:r w:rsidRPr="00A30E1A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purchases</w:t>
      </w:r>
      <w:r w:rsidRPr="00A30E1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of</w:t>
      </w:r>
      <w:r w:rsidRPr="00A30E1A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the</w:t>
      </w:r>
      <w:r w:rsidRPr="00A30E1A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same</w:t>
      </w:r>
      <w:r w:rsidRPr="00A30E1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item, coupled with</w:t>
      </w:r>
      <w:r w:rsidRPr="00A30E1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market data</w:t>
      </w:r>
      <w:r w:rsidRPr="00A30E1A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such</w:t>
      </w:r>
      <w:r w:rsidRPr="00A30E1A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as</w:t>
      </w:r>
      <w:r w:rsidRPr="00A30E1A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Producer</w:t>
      </w:r>
      <w:r w:rsidRPr="00A30E1A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Price index</w:t>
      </w:r>
      <w:r w:rsidRPr="00A30E1A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or Inflation</w:t>
      </w:r>
      <w:r w:rsidRPr="00A30E1A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Rate</w:t>
      </w:r>
      <w:r w:rsidRPr="00A30E1A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over</w:t>
      </w:r>
      <w:r w:rsidRPr="00A30E1A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the corresponding</w:t>
      </w:r>
      <w:r w:rsidRPr="00A30E1A">
        <w:rPr>
          <w:rFonts w:ascii="Calibri" w:hAnsi="Calibri" w:cs="Calibri"/>
          <w:spacing w:val="-1"/>
          <w:sz w:val="22"/>
          <w:szCs w:val="22"/>
        </w:rPr>
        <w:t xml:space="preserve"> </w:t>
      </w:r>
      <w:proofErr w:type="gramStart"/>
      <w:r w:rsidRPr="00A30E1A">
        <w:rPr>
          <w:rFonts w:ascii="Calibri" w:hAnsi="Calibri" w:cs="Calibri"/>
          <w:sz w:val="22"/>
          <w:szCs w:val="22"/>
        </w:rPr>
        <w:t>time</w:t>
      </w:r>
      <w:r w:rsidRPr="00A30E1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period</w:t>
      </w:r>
      <w:proofErr w:type="gramEnd"/>
      <w:r w:rsidRPr="00A30E1A">
        <w:rPr>
          <w:rFonts w:ascii="Calibri" w:hAnsi="Calibri" w:cs="Calibri"/>
          <w:sz w:val="22"/>
          <w:szCs w:val="22"/>
        </w:rPr>
        <w:t>.</w:t>
      </w:r>
      <w:r w:rsidRPr="00A30E1A">
        <w:rPr>
          <w:rFonts w:ascii="Calibri" w:hAnsi="Calibri" w:cs="Calibri"/>
          <w:spacing w:val="49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(Attach</w:t>
      </w:r>
      <w:r w:rsidRPr="00A30E1A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data and</w:t>
      </w:r>
      <w:r w:rsidRPr="00A30E1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historical</w:t>
      </w:r>
      <w:r w:rsidRPr="00A30E1A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price</w:t>
      </w:r>
      <w:r w:rsidRPr="00A30E1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record.)</w:t>
      </w:r>
    </w:p>
    <w:p w14:paraId="702A3786" w14:textId="77777777" w:rsidR="00A30E1A" w:rsidRPr="00A30E1A" w:rsidRDefault="00A30E1A" w:rsidP="00A30E1A">
      <w:pPr>
        <w:numPr>
          <w:ilvl w:val="0"/>
          <w:numId w:val="1"/>
        </w:numPr>
        <w:tabs>
          <w:tab w:val="left" w:pos="546"/>
        </w:tabs>
        <w:kinsoku w:val="0"/>
        <w:overflowPunct w:val="0"/>
        <w:autoSpaceDE w:val="0"/>
        <w:autoSpaceDN w:val="0"/>
        <w:adjustRightInd w:val="0"/>
        <w:spacing w:before="184" w:line="247" w:lineRule="auto"/>
        <w:ind w:left="223" w:right="412" w:firstLine="0"/>
        <w:rPr>
          <w:rFonts w:ascii="Calibri" w:hAnsi="Calibri" w:cs="Calibri"/>
          <w:sz w:val="22"/>
          <w:szCs w:val="22"/>
        </w:rPr>
      </w:pPr>
      <w:r w:rsidRPr="00A30E1A">
        <w:rPr>
          <w:rFonts w:ascii="Calibri" w:hAnsi="Calibri" w:cs="Calibri"/>
          <w:sz w:val="22"/>
          <w:szCs w:val="22"/>
        </w:rPr>
        <w:t>Analysis</w:t>
      </w:r>
      <w:r w:rsidRPr="00A30E1A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of</w:t>
      </w:r>
      <w:r w:rsidRPr="00A30E1A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price</w:t>
      </w:r>
      <w:r w:rsidRPr="00A30E1A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components against</w:t>
      </w:r>
      <w:r w:rsidRPr="00A30E1A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current published</w:t>
      </w:r>
      <w:r w:rsidRPr="00A30E1A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standards, such</w:t>
      </w:r>
      <w:r w:rsidRPr="00A30E1A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as labor rates,</w:t>
      </w:r>
      <w:r w:rsidRPr="00A30E1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dollars per pound,</w:t>
      </w:r>
      <w:r w:rsidRPr="00A30E1A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etc.</w:t>
      </w:r>
      <w:r w:rsidRPr="00A30E1A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to</w:t>
      </w:r>
      <w:r w:rsidRPr="00A30E1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justify the</w:t>
      </w:r>
      <w:r w:rsidRPr="00A30E1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price</w:t>
      </w:r>
      <w:r w:rsidRPr="00A30E1A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reasonableness</w:t>
      </w:r>
      <w:r w:rsidRPr="00A30E1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of</w:t>
      </w:r>
      <w:r w:rsidRPr="00A30E1A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the</w:t>
      </w:r>
      <w:r w:rsidRPr="00A30E1A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whole.</w:t>
      </w:r>
      <w:r w:rsidRPr="00A30E1A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(Attach</w:t>
      </w:r>
      <w:r w:rsidRPr="00A30E1A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analysis to</w:t>
      </w:r>
      <w:r w:rsidRPr="00A30E1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A30E1A">
        <w:rPr>
          <w:rFonts w:ascii="Calibri" w:hAnsi="Calibri" w:cs="Calibri"/>
          <w:sz w:val="22"/>
          <w:szCs w:val="22"/>
        </w:rPr>
        <w:t>support conclusions drawn.)</w:t>
      </w:r>
    </w:p>
    <w:p w14:paraId="1EA0FD74" w14:textId="77777777" w:rsidR="00A30E1A" w:rsidRPr="00A30E1A" w:rsidRDefault="00A30E1A" w:rsidP="00A30E1A">
      <w:pPr>
        <w:kinsoku w:val="0"/>
        <w:overflowPunct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212802AA" w14:textId="77777777" w:rsidR="00A30E1A" w:rsidRPr="00A30E1A" w:rsidRDefault="00A30E1A" w:rsidP="00A30E1A">
      <w:pPr>
        <w:kinsoku w:val="0"/>
        <w:overflowPunct w:val="0"/>
        <w:autoSpaceDE w:val="0"/>
        <w:autoSpaceDN w:val="0"/>
        <w:adjustRightInd w:val="0"/>
        <w:spacing w:before="1"/>
        <w:ind w:left="224"/>
        <w:rPr>
          <w:rFonts w:ascii="Calibri" w:hAnsi="Calibri" w:cs="Calibri"/>
          <w:b/>
          <w:bCs/>
          <w:sz w:val="22"/>
          <w:szCs w:val="22"/>
        </w:rPr>
      </w:pPr>
      <w:r w:rsidRPr="00A30E1A">
        <w:rPr>
          <w:rFonts w:ascii="Calibri" w:hAnsi="Calibri" w:cs="Calibri"/>
          <w:b/>
          <w:bCs/>
          <w:sz w:val="22"/>
          <w:szCs w:val="22"/>
        </w:rPr>
        <w:t>SUMMARY</w:t>
      </w:r>
      <w:r w:rsidRPr="00A30E1A">
        <w:rPr>
          <w:rFonts w:ascii="Calibri" w:hAnsi="Calibri" w:cs="Calibri"/>
          <w:b/>
          <w:bCs/>
          <w:spacing w:val="1"/>
          <w:sz w:val="22"/>
          <w:szCs w:val="22"/>
        </w:rPr>
        <w:t xml:space="preserve"> </w:t>
      </w:r>
      <w:r w:rsidRPr="00A30E1A">
        <w:rPr>
          <w:rFonts w:ascii="Calibri" w:hAnsi="Calibri" w:cs="Calibri"/>
          <w:b/>
          <w:bCs/>
          <w:sz w:val="22"/>
          <w:szCs w:val="22"/>
        </w:rPr>
        <w:t>MATRIX</w:t>
      </w:r>
    </w:p>
    <w:p w14:paraId="16FAFE17" w14:textId="77777777" w:rsidR="00A30E1A" w:rsidRPr="00A30E1A" w:rsidRDefault="00A30E1A" w:rsidP="00A30E1A">
      <w:pPr>
        <w:kinsoku w:val="0"/>
        <w:overflowPunct w:val="0"/>
        <w:autoSpaceDE w:val="0"/>
        <w:autoSpaceDN w:val="0"/>
        <w:adjustRightInd w:val="0"/>
        <w:spacing w:before="4"/>
        <w:rPr>
          <w:rFonts w:ascii="Calibri" w:hAnsi="Calibri" w:cs="Calibri"/>
          <w:b/>
          <w:bCs/>
          <w:sz w:val="16"/>
          <w:szCs w:val="16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1590"/>
        <w:gridCol w:w="1376"/>
        <w:gridCol w:w="1609"/>
        <w:gridCol w:w="1609"/>
        <w:gridCol w:w="1418"/>
        <w:gridCol w:w="1206"/>
      </w:tblGrid>
      <w:tr w:rsidR="00A30E1A" w:rsidRPr="00A30E1A" w14:paraId="515F79F9" w14:textId="77777777">
        <w:trPr>
          <w:trHeight w:val="1074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5F27306" w14:textId="77777777" w:rsidR="00A30E1A" w:rsidRPr="00A30E1A" w:rsidRDefault="00A30E1A" w:rsidP="00A30E1A">
            <w:pPr>
              <w:kinsoku w:val="0"/>
              <w:overflowPunct w:val="0"/>
              <w:autoSpaceDE w:val="0"/>
              <w:autoSpaceDN w:val="0"/>
              <w:adjustRightInd w:val="0"/>
              <w:spacing w:line="265" w:lineRule="exact"/>
              <w:ind w:left="711" w:right="699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30E1A">
              <w:rPr>
                <w:rFonts w:ascii="Calibri" w:hAnsi="Calibri" w:cs="Calibri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1338FA3" w14:textId="77777777" w:rsidR="00A30E1A" w:rsidRPr="00A30E1A" w:rsidRDefault="00A30E1A" w:rsidP="00A30E1A">
            <w:pPr>
              <w:kinsoku w:val="0"/>
              <w:overflowPunct w:val="0"/>
              <w:autoSpaceDE w:val="0"/>
              <w:autoSpaceDN w:val="0"/>
              <w:adjustRightInd w:val="0"/>
              <w:ind w:left="234" w:right="23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30E1A">
              <w:rPr>
                <w:rFonts w:ascii="Calibri" w:hAnsi="Calibri" w:cs="Calibri"/>
                <w:b/>
                <w:bCs/>
                <w:sz w:val="22"/>
                <w:szCs w:val="22"/>
              </w:rPr>
              <w:t>Proposed or</w:t>
            </w:r>
            <w:r w:rsidRPr="00A30E1A">
              <w:rPr>
                <w:rFonts w:ascii="Calibri" w:hAnsi="Calibri" w:cs="Calibri"/>
                <w:b/>
                <w:bCs/>
                <w:spacing w:val="-47"/>
                <w:sz w:val="22"/>
                <w:szCs w:val="22"/>
              </w:rPr>
              <w:t xml:space="preserve"> </w:t>
            </w:r>
            <w:r w:rsidRPr="00A30E1A">
              <w:rPr>
                <w:rFonts w:ascii="Calibri" w:hAnsi="Calibri" w:cs="Calibri"/>
                <w:b/>
                <w:bCs/>
                <w:sz w:val="22"/>
                <w:szCs w:val="22"/>
              </w:rPr>
              <w:t>Pre-</w:t>
            </w:r>
            <w:r w:rsidRPr="00A30E1A">
              <w:rPr>
                <w:rFonts w:ascii="Calibri" w:hAnsi="Calibri" w:cs="Calibri"/>
                <w:b/>
                <w:bCs/>
                <w:spacing w:val="1"/>
                <w:sz w:val="22"/>
                <w:szCs w:val="22"/>
              </w:rPr>
              <w:t xml:space="preserve"> </w:t>
            </w:r>
            <w:r w:rsidRPr="00A30E1A">
              <w:rPr>
                <w:rFonts w:ascii="Calibri" w:hAnsi="Calibri" w:cs="Calibri"/>
                <w:b/>
                <w:bCs/>
                <w:sz w:val="22"/>
                <w:szCs w:val="22"/>
              </w:rPr>
              <w:t>Negotiated</w:t>
            </w:r>
          </w:p>
          <w:p w14:paraId="221A2D9E" w14:textId="77777777" w:rsidR="00A30E1A" w:rsidRPr="00A30E1A" w:rsidRDefault="00A30E1A" w:rsidP="00A30E1A">
            <w:pPr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ind w:left="231" w:right="23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30E1A">
              <w:rPr>
                <w:rFonts w:ascii="Calibri" w:hAnsi="Calibri" w:cs="Calibri"/>
                <w:b/>
                <w:bCs/>
                <w:sz w:val="22"/>
                <w:szCs w:val="22"/>
              </w:rPr>
              <w:t>Pricing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154D239" w14:textId="77777777" w:rsidR="00A30E1A" w:rsidRPr="00A30E1A" w:rsidRDefault="00A30E1A" w:rsidP="00A30E1A">
            <w:pPr>
              <w:kinsoku w:val="0"/>
              <w:overflowPunct w:val="0"/>
              <w:autoSpaceDE w:val="0"/>
              <w:autoSpaceDN w:val="0"/>
              <w:adjustRightInd w:val="0"/>
              <w:ind w:left="349" w:right="301" w:hanging="39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30E1A">
              <w:rPr>
                <w:rFonts w:ascii="Calibri" w:hAnsi="Calibri" w:cs="Calibri"/>
                <w:b/>
                <w:bCs/>
                <w:sz w:val="22"/>
                <w:szCs w:val="22"/>
              </w:rPr>
              <w:t>Average</w:t>
            </w:r>
            <w:r w:rsidRPr="00A30E1A">
              <w:rPr>
                <w:rFonts w:ascii="Calibri" w:hAnsi="Calibri" w:cs="Calibri"/>
                <w:b/>
                <w:bCs/>
                <w:spacing w:val="-48"/>
                <w:sz w:val="22"/>
                <w:szCs w:val="22"/>
              </w:rPr>
              <w:t xml:space="preserve"> </w:t>
            </w:r>
            <w:r w:rsidRPr="00A30E1A">
              <w:rPr>
                <w:rFonts w:ascii="Calibri" w:hAnsi="Calibri" w:cs="Calibri"/>
                <w:b/>
                <w:bCs/>
                <w:sz w:val="22"/>
                <w:szCs w:val="22"/>
              </w:rPr>
              <w:t>Market</w:t>
            </w:r>
            <w:r w:rsidRPr="00A30E1A">
              <w:rPr>
                <w:rFonts w:ascii="Calibri" w:hAnsi="Calibri" w:cs="Calibri"/>
                <w:b/>
                <w:bCs/>
                <w:spacing w:val="-48"/>
                <w:sz w:val="22"/>
                <w:szCs w:val="22"/>
              </w:rPr>
              <w:t xml:space="preserve"> </w:t>
            </w:r>
            <w:r w:rsidRPr="00A30E1A">
              <w:rPr>
                <w:rFonts w:ascii="Calibri" w:hAnsi="Calibri" w:cs="Calibri"/>
                <w:b/>
                <w:bCs/>
                <w:sz w:val="22"/>
                <w:szCs w:val="22"/>
              </w:rPr>
              <w:t>Price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E11CE05" w14:textId="77777777" w:rsidR="00A30E1A" w:rsidRPr="00A30E1A" w:rsidRDefault="00A30E1A" w:rsidP="00A30E1A">
            <w:pPr>
              <w:kinsoku w:val="0"/>
              <w:overflowPunct w:val="0"/>
              <w:autoSpaceDE w:val="0"/>
              <w:autoSpaceDN w:val="0"/>
              <w:adjustRightInd w:val="0"/>
              <w:spacing w:line="265" w:lineRule="exact"/>
              <w:ind w:left="187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30E1A">
              <w:rPr>
                <w:rFonts w:ascii="Calibri" w:hAnsi="Calibri" w:cs="Calibri"/>
                <w:b/>
                <w:bCs/>
                <w:sz w:val="22"/>
                <w:szCs w:val="22"/>
              </w:rPr>
              <w:t>Competitor</w:t>
            </w:r>
            <w:r w:rsidRPr="00A30E1A">
              <w:rPr>
                <w:rFonts w:ascii="Calibri" w:hAnsi="Calibri" w:cs="Calibri"/>
                <w:b/>
                <w:bCs/>
                <w:spacing w:val="-3"/>
                <w:sz w:val="22"/>
                <w:szCs w:val="22"/>
              </w:rPr>
              <w:t xml:space="preserve"> </w:t>
            </w:r>
            <w:r w:rsidRPr="00A30E1A">
              <w:rPr>
                <w:rFonts w:ascii="Calibri" w:hAnsi="Calibri" w:cs="Calibr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C194C37" w14:textId="77777777" w:rsidR="00A30E1A" w:rsidRPr="00A30E1A" w:rsidRDefault="00A30E1A" w:rsidP="00A30E1A">
            <w:pPr>
              <w:kinsoku w:val="0"/>
              <w:overflowPunct w:val="0"/>
              <w:autoSpaceDE w:val="0"/>
              <w:autoSpaceDN w:val="0"/>
              <w:adjustRightInd w:val="0"/>
              <w:spacing w:line="265" w:lineRule="exact"/>
              <w:ind w:left="191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30E1A">
              <w:rPr>
                <w:rFonts w:ascii="Calibri" w:hAnsi="Calibri" w:cs="Calibri"/>
                <w:b/>
                <w:bCs/>
                <w:sz w:val="22"/>
                <w:szCs w:val="22"/>
              </w:rPr>
              <w:t>Competitor</w:t>
            </w:r>
            <w:r w:rsidRPr="00A30E1A">
              <w:rPr>
                <w:rFonts w:ascii="Calibri" w:hAnsi="Calibri" w:cs="Calibri"/>
                <w:b/>
                <w:bCs/>
                <w:spacing w:val="-3"/>
                <w:sz w:val="22"/>
                <w:szCs w:val="22"/>
              </w:rPr>
              <w:t xml:space="preserve"> </w:t>
            </w:r>
            <w:r w:rsidRPr="00A30E1A">
              <w:rPr>
                <w:rFonts w:ascii="Calibri" w:hAnsi="Calibri" w:cs="Calibri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18DAEE0" w14:textId="77777777" w:rsidR="00A30E1A" w:rsidRPr="00A30E1A" w:rsidRDefault="00A30E1A" w:rsidP="00A30E1A">
            <w:pPr>
              <w:kinsoku w:val="0"/>
              <w:overflowPunct w:val="0"/>
              <w:autoSpaceDE w:val="0"/>
              <w:autoSpaceDN w:val="0"/>
              <w:adjustRightInd w:val="0"/>
              <w:ind w:left="303" w:right="277" w:hanging="1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30E1A">
              <w:rPr>
                <w:rFonts w:ascii="Calibri" w:hAnsi="Calibri" w:cs="Calibri"/>
                <w:b/>
                <w:bCs/>
                <w:sz w:val="22"/>
                <w:szCs w:val="22"/>
              </w:rPr>
              <w:t>In-House</w:t>
            </w:r>
            <w:r w:rsidRPr="00A30E1A">
              <w:rPr>
                <w:rFonts w:ascii="Calibri" w:hAnsi="Calibri" w:cs="Calibri"/>
                <w:b/>
                <w:bCs/>
                <w:spacing w:val="-47"/>
                <w:sz w:val="22"/>
                <w:szCs w:val="22"/>
              </w:rPr>
              <w:t xml:space="preserve"> </w:t>
            </w:r>
            <w:r w:rsidRPr="00A30E1A">
              <w:rPr>
                <w:rFonts w:ascii="Calibri" w:hAnsi="Calibri" w:cs="Calibri"/>
                <w:b/>
                <w:bCs/>
                <w:sz w:val="22"/>
                <w:szCs w:val="22"/>
              </w:rPr>
              <w:t>Estimate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37A997F" w14:textId="77777777" w:rsidR="00A30E1A" w:rsidRPr="00A30E1A" w:rsidRDefault="00A30E1A" w:rsidP="00A30E1A">
            <w:pPr>
              <w:kinsoku w:val="0"/>
              <w:overflowPunct w:val="0"/>
              <w:autoSpaceDE w:val="0"/>
              <w:autoSpaceDN w:val="0"/>
              <w:adjustRightInd w:val="0"/>
              <w:spacing w:line="265" w:lineRule="exact"/>
              <w:ind w:left="331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30E1A">
              <w:rPr>
                <w:rFonts w:ascii="Calibri" w:hAnsi="Calibri" w:cs="Calibri"/>
                <w:b/>
                <w:bCs/>
                <w:sz w:val="22"/>
                <w:szCs w:val="22"/>
              </w:rPr>
              <w:t>Other</w:t>
            </w:r>
          </w:p>
        </w:tc>
      </w:tr>
      <w:tr w:rsidR="00A30E1A" w:rsidRPr="00A30E1A" w14:paraId="18E84F83" w14:textId="77777777">
        <w:trPr>
          <w:trHeight w:val="458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72151" w14:textId="77777777" w:rsidR="00A30E1A" w:rsidRPr="00A30E1A" w:rsidRDefault="00A30E1A" w:rsidP="00A30E1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614CB" w14:textId="77777777" w:rsidR="00A30E1A" w:rsidRPr="00A30E1A" w:rsidRDefault="00A30E1A" w:rsidP="00A30E1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86698" w14:textId="77777777" w:rsidR="00A30E1A" w:rsidRPr="00A30E1A" w:rsidRDefault="00A30E1A" w:rsidP="00A30E1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4AD8F" w14:textId="77777777" w:rsidR="00A30E1A" w:rsidRPr="00A30E1A" w:rsidRDefault="00A30E1A" w:rsidP="00A30E1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326B4" w14:textId="77777777" w:rsidR="00A30E1A" w:rsidRPr="00A30E1A" w:rsidRDefault="00A30E1A" w:rsidP="00A30E1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0CCD6" w14:textId="77777777" w:rsidR="00A30E1A" w:rsidRPr="00A30E1A" w:rsidRDefault="00A30E1A" w:rsidP="00A30E1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F1AEA" w14:textId="77777777" w:rsidR="00A30E1A" w:rsidRPr="00A30E1A" w:rsidRDefault="00A30E1A" w:rsidP="00A30E1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30E1A" w:rsidRPr="00A30E1A" w14:paraId="446058D4" w14:textId="77777777">
        <w:trPr>
          <w:trHeight w:val="438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F1987" w14:textId="77777777" w:rsidR="00A30E1A" w:rsidRPr="00A30E1A" w:rsidRDefault="00A30E1A" w:rsidP="00A30E1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307B7" w14:textId="77777777" w:rsidR="00A30E1A" w:rsidRPr="00A30E1A" w:rsidRDefault="00A30E1A" w:rsidP="00A30E1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BCFBF" w14:textId="77777777" w:rsidR="00A30E1A" w:rsidRPr="00A30E1A" w:rsidRDefault="00A30E1A" w:rsidP="00A30E1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DAB2D" w14:textId="77777777" w:rsidR="00A30E1A" w:rsidRPr="00A30E1A" w:rsidRDefault="00A30E1A" w:rsidP="00A30E1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CC08D" w14:textId="77777777" w:rsidR="00A30E1A" w:rsidRPr="00A30E1A" w:rsidRDefault="00A30E1A" w:rsidP="00A30E1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CDF1" w14:textId="77777777" w:rsidR="00A30E1A" w:rsidRPr="00A30E1A" w:rsidRDefault="00A30E1A" w:rsidP="00A30E1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085F9" w14:textId="77777777" w:rsidR="00A30E1A" w:rsidRPr="00A30E1A" w:rsidRDefault="00A30E1A" w:rsidP="00A30E1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30E1A" w:rsidRPr="00A30E1A" w14:paraId="213F8439" w14:textId="77777777">
        <w:trPr>
          <w:trHeight w:val="441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9FC6" w14:textId="77777777" w:rsidR="00A30E1A" w:rsidRPr="00A30E1A" w:rsidRDefault="00A30E1A" w:rsidP="00A30E1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A31D8" w14:textId="77777777" w:rsidR="00A30E1A" w:rsidRPr="00A30E1A" w:rsidRDefault="00A30E1A" w:rsidP="00A30E1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6E6D0" w14:textId="77777777" w:rsidR="00A30E1A" w:rsidRPr="00A30E1A" w:rsidRDefault="00A30E1A" w:rsidP="00A30E1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18E03" w14:textId="77777777" w:rsidR="00A30E1A" w:rsidRPr="00A30E1A" w:rsidRDefault="00A30E1A" w:rsidP="00A30E1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1B168" w14:textId="77777777" w:rsidR="00A30E1A" w:rsidRPr="00A30E1A" w:rsidRDefault="00A30E1A" w:rsidP="00A30E1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F8B9E" w14:textId="77777777" w:rsidR="00A30E1A" w:rsidRPr="00A30E1A" w:rsidRDefault="00A30E1A" w:rsidP="00A30E1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C0604" w14:textId="77777777" w:rsidR="00A30E1A" w:rsidRPr="00A30E1A" w:rsidRDefault="00A30E1A" w:rsidP="00A30E1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30E1A" w:rsidRPr="00A30E1A" w14:paraId="426D3309" w14:textId="77777777">
        <w:trPr>
          <w:trHeight w:val="438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03E19" w14:textId="77777777" w:rsidR="00A30E1A" w:rsidRPr="00A30E1A" w:rsidRDefault="00A30E1A" w:rsidP="00A30E1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B1230" w14:textId="77777777" w:rsidR="00A30E1A" w:rsidRPr="00A30E1A" w:rsidRDefault="00A30E1A" w:rsidP="00A30E1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56B65" w14:textId="77777777" w:rsidR="00A30E1A" w:rsidRPr="00A30E1A" w:rsidRDefault="00A30E1A" w:rsidP="00A30E1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5BEC2" w14:textId="77777777" w:rsidR="00A30E1A" w:rsidRPr="00A30E1A" w:rsidRDefault="00A30E1A" w:rsidP="00A30E1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3F3BD" w14:textId="77777777" w:rsidR="00A30E1A" w:rsidRPr="00A30E1A" w:rsidRDefault="00A30E1A" w:rsidP="00A30E1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A7CA4" w14:textId="77777777" w:rsidR="00A30E1A" w:rsidRPr="00A30E1A" w:rsidRDefault="00A30E1A" w:rsidP="00A30E1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C7766" w14:textId="77777777" w:rsidR="00A30E1A" w:rsidRPr="00A30E1A" w:rsidRDefault="00A30E1A" w:rsidP="00A30E1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24BB5D6" w14:textId="77777777" w:rsidR="00A30E1A" w:rsidRPr="00A30E1A" w:rsidRDefault="00A30E1A" w:rsidP="00A30E1A">
      <w:pPr>
        <w:kinsoku w:val="0"/>
        <w:overflowPunct w:val="0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p w14:paraId="5D8BBD37" w14:textId="77777777" w:rsidR="00A30E1A" w:rsidRPr="00A30E1A" w:rsidRDefault="00A30E1A" w:rsidP="00A30E1A">
      <w:pPr>
        <w:kinsoku w:val="0"/>
        <w:overflowPunct w:val="0"/>
        <w:autoSpaceDE w:val="0"/>
        <w:autoSpaceDN w:val="0"/>
        <w:adjustRightInd w:val="0"/>
        <w:ind w:left="224"/>
        <w:rPr>
          <w:rFonts w:ascii="Calibri" w:hAnsi="Calibri" w:cs="Calibri"/>
          <w:sz w:val="22"/>
          <w:szCs w:val="22"/>
        </w:rPr>
      </w:pPr>
      <w:r w:rsidRPr="00A30E1A">
        <w:rPr>
          <w:rFonts w:ascii="Calibri" w:hAnsi="Calibri" w:cs="Calibri"/>
          <w:sz w:val="22"/>
          <w:szCs w:val="22"/>
        </w:rPr>
        <w:t>Attachments:</w:t>
      </w:r>
    </w:p>
    <w:p w14:paraId="54E6C52A" w14:textId="77777777" w:rsidR="00A30E1A" w:rsidRPr="00A30E1A" w:rsidRDefault="00A30E1A" w:rsidP="00A30E1A">
      <w:pPr>
        <w:kinsoku w:val="0"/>
        <w:overflowPunct w:val="0"/>
        <w:autoSpaceDE w:val="0"/>
        <w:autoSpaceDN w:val="0"/>
        <w:adjustRightInd w:val="0"/>
        <w:ind w:left="224"/>
        <w:rPr>
          <w:rFonts w:ascii="Calibri" w:hAnsi="Calibri" w:cs="Calibri"/>
          <w:sz w:val="22"/>
          <w:szCs w:val="22"/>
        </w:rPr>
        <w:sectPr w:rsidR="00A30E1A" w:rsidRPr="00A30E1A" w:rsidSect="00A30E1A">
          <w:pgSz w:w="12240" w:h="15840"/>
          <w:pgMar w:top="0" w:right="640" w:bottom="0" w:left="640" w:header="720" w:footer="720" w:gutter="0"/>
          <w:cols w:space="720"/>
          <w:noEndnote/>
        </w:sectPr>
      </w:pPr>
    </w:p>
    <w:p w14:paraId="3426C276" w14:textId="77777777" w:rsidR="00A30E1A" w:rsidRPr="00A30E1A" w:rsidRDefault="00A30E1A" w:rsidP="00A30E1A">
      <w:pPr>
        <w:kinsoku w:val="0"/>
        <w:overflowPunct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4DFEF96A" w14:textId="77777777" w:rsidR="00A30E1A" w:rsidRPr="00A30E1A" w:rsidRDefault="00A30E1A" w:rsidP="00A30E1A">
      <w:pPr>
        <w:kinsoku w:val="0"/>
        <w:overflowPunct w:val="0"/>
        <w:autoSpaceDE w:val="0"/>
        <w:autoSpaceDN w:val="0"/>
        <w:adjustRightInd w:val="0"/>
        <w:spacing w:before="16"/>
        <w:ind w:left="224"/>
        <w:rPr>
          <w:rFonts w:ascii="Calibri" w:hAnsi="Calibri" w:cs="Calibri"/>
          <w:sz w:val="22"/>
          <w:szCs w:val="22"/>
        </w:rPr>
      </w:pPr>
      <w:r w:rsidRPr="00A30E1A">
        <w:rPr>
          <w:rFonts w:ascii="Calibri" w:hAnsi="Calibri" w:cs="Calibri"/>
          <w:sz w:val="22"/>
          <w:szCs w:val="22"/>
        </w:rPr>
        <w:t>Analysis/Conclusions:</w:t>
      </w:r>
    </w:p>
    <w:p w14:paraId="36286320" w14:textId="77777777" w:rsidR="003438C1" w:rsidRPr="00A30E1A" w:rsidRDefault="003438C1" w:rsidP="00A30E1A"/>
    <w:sectPr w:rsidR="003438C1" w:rsidRPr="00A30E1A" w:rsidSect="00F7099C">
      <w:type w:val="continuous"/>
      <w:pgSz w:w="12240" w:h="15840"/>
      <w:pgMar w:top="0" w:right="640" w:bottom="0" w:left="6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"/>
      <w:lvlJc w:val="left"/>
      <w:pPr>
        <w:ind w:left="944" w:hanging="361"/>
      </w:pPr>
      <w:rPr>
        <w:rFonts w:ascii="Wingdings" w:hAnsi="Wingdings" w:cs="Wingdings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ï"/>
      <w:lvlJc w:val="left"/>
      <w:pPr>
        <w:ind w:left="1942" w:hanging="361"/>
      </w:pPr>
    </w:lvl>
    <w:lvl w:ilvl="2">
      <w:numFmt w:val="bullet"/>
      <w:lvlText w:val="ï"/>
      <w:lvlJc w:val="left"/>
      <w:pPr>
        <w:ind w:left="2944" w:hanging="361"/>
      </w:pPr>
    </w:lvl>
    <w:lvl w:ilvl="3">
      <w:numFmt w:val="bullet"/>
      <w:lvlText w:val="ï"/>
      <w:lvlJc w:val="left"/>
      <w:pPr>
        <w:ind w:left="3946" w:hanging="361"/>
      </w:pPr>
    </w:lvl>
    <w:lvl w:ilvl="4">
      <w:numFmt w:val="bullet"/>
      <w:lvlText w:val="ï"/>
      <w:lvlJc w:val="left"/>
      <w:pPr>
        <w:ind w:left="4948" w:hanging="361"/>
      </w:pPr>
    </w:lvl>
    <w:lvl w:ilvl="5">
      <w:numFmt w:val="bullet"/>
      <w:lvlText w:val="ï"/>
      <w:lvlJc w:val="left"/>
      <w:pPr>
        <w:ind w:left="5950" w:hanging="361"/>
      </w:pPr>
    </w:lvl>
    <w:lvl w:ilvl="6">
      <w:numFmt w:val="bullet"/>
      <w:lvlText w:val="ï"/>
      <w:lvlJc w:val="left"/>
      <w:pPr>
        <w:ind w:left="6952" w:hanging="361"/>
      </w:pPr>
    </w:lvl>
    <w:lvl w:ilvl="7">
      <w:numFmt w:val="bullet"/>
      <w:lvlText w:val="ï"/>
      <w:lvlJc w:val="left"/>
      <w:pPr>
        <w:ind w:left="7954" w:hanging="361"/>
      </w:pPr>
    </w:lvl>
    <w:lvl w:ilvl="8">
      <w:numFmt w:val="bullet"/>
      <w:lvlText w:val="ï"/>
      <w:lvlJc w:val="left"/>
      <w:pPr>
        <w:ind w:left="8956" w:hanging="361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☐"/>
      <w:lvlJc w:val="left"/>
      <w:pPr>
        <w:ind w:left="224" w:hanging="322"/>
      </w:pPr>
      <w:rPr>
        <w:rFonts w:ascii="MS Gothic" w:hAnsi="Times New Roman" w:cs="MS Gothic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ï"/>
      <w:lvlJc w:val="left"/>
      <w:pPr>
        <w:ind w:left="1294" w:hanging="322"/>
      </w:pPr>
    </w:lvl>
    <w:lvl w:ilvl="2">
      <w:numFmt w:val="bullet"/>
      <w:lvlText w:val="ï"/>
      <w:lvlJc w:val="left"/>
      <w:pPr>
        <w:ind w:left="2368" w:hanging="322"/>
      </w:pPr>
    </w:lvl>
    <w:lvl w:ilvl="3">
      <w:numFmt w:val="bullet"/>
      <w:lvlText w:val="ï"/>
      <w:lvlJc w:val="left"/>
      <w:pPr>
        <w:ind w:left="3442" w:hanging="322"/>
      </w:pPr>
    </w:lvl>
    <w:lvl w:ilvl="4">
      <w:numFmt w:val="bullet"/>
      <w:lvlText w:val="ï"/>
      <w:lvlJc w:val="left"/>
      <w:pPr>
        <w:ind w:left="4516" w:hanging="322"/>
      </w:pPr>
    </w:lvl>
    <w:lvl w:ilvl="5">
      <w:numFmt w:val="bullet"/>
      <w:lvlText w:val="ï"/>
      <w:lvlJc w:val="left"/>
      <w:pPr>
        <w:ind w:left="5590" w:hanging="322"/>
      </w:pPr>
    </w:lvl>
    <w:lvl w:ilvl="6">
      <w:numFmt w:val="bullet"/>
      <w:lvlText w:val="ï"/>
      <w:lvlJc w:val="left"/>
      <w:pPr>
        <w:ind w:left="6664" w:hanging="322"/>
      </w:pPr>
    </w:lvl>
    <w:lvl w:ilvl="7">
      <w:numFmt w:val="bullet"/>
      <w:lvlText w:val="ï"/>
      <w:lvlJc w:val="left"/>
      <w:pPr>
        <w:ind w:left="7738" w:hanging="322"/>
      </w:pPr>
    </w:lvl>
    <w:lvl w:ilvl="8">
      <w:numFmt w:val="bullet"/>
      <w:lvlText w:val="ï"/>
      <w:lvlJc w:val="left"/>
      <w:pPr>
        <w:ind w:left="8812" w:hanging="322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E1A"/>
    <w:rsid w:val="001A6E64"/>
    <w:rsid w:val="003438C1"/>
    <w:rsid w:val="00550DC5"/>
    <w:rsid w:val="00A30E1A"/>
    <w:rsid w:val="00B77883"/>
    <w:rsid w:val="00E6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7E2E2"/>
  <w15:chartTrackingRefBased/>
  <w15:docId w15:val="{7B412FDE-2327-294B-A283-4216AB20A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30E1A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A30E1A"/>
    <w:rPr>
      <w:rFonts w:ascii="Calibri" w:hAnsi="Calibri" w:cs="Calibri"/>
      <w:sz w:val="22"/>
      <w:szCs w:val="22"/>
    </w:rPr>
  </w:style>
  <w:style w:type="paragraph" w:styleId="Title">
    <w:name w:val="Title"/>
    <w:basedOn w:val="Normal"/>
    <w:next w:val="Normal"/>
    <w:link w:val="TitleChar"/>
    <w:uiPriority w:val="1"/>
    <w:qFormat/>
    <w:rsid w:val="00A30E1A"/>
    <w:pPr>
      <w:autoSpaceDE w:val="0"/>
      <w:autoSpaceDN w:val="0"/>
      <w:adjustRightInd w:val="0"/>
      <w:spacing w:before="4"/>
    </w:pPr>
    <w:rPr>
      <w:rFonts w:ascii="Calibri" w:hAnsi="Calibri" w:cs="Calibri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"/>
    <w:rsid w:val="00A30E1A"/>
    <w:rPr>
      <w:rFonts w:ascii="Calibri" w:hAnsi="Calibri" w:cs="Calibri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A30E1A"/>
    <w:pPr>
      <w:autoSpaceDE w:val="0"/>
      <w:autoSpaceDN w:val="0"/>
      <w:adjustRightInd w:val="0"/>
      <w:spacing w:before="174"/>
      <w:ind w:left="223"/>
    </w:pPr>
    <w:rPr>
      <w:rFonts w:ascii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A30E1A"/>
    <w:pPr>
      <w:autoSpaceDE w:val="0"/>
      <w:autoSpaceDN w:val="0"/>
      <w:adjustRightInd w:val="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5ED4CDF3B74F4093D29E4B61D0886B" ma:contentTypeVersion="18" ma:contentTypeDescription="Create a new document." ma:contentTypeScope="" ma:versionID="716aa40bae9763ce9b855a8ab4177fd6">
  <xsd:schema xmlns:xsd="http://www.w3.org/2001/XMLSchema" xmlns:xs="http://www.w3.org/2001/XMLSchema" xmlns:p="http://schemas.microsoft.com/office/2006/metadata/properties" xmlns:ns2="b16b80fb-1faa-42ab-aa0e-9b19bf8c711c" xmlns:ns3="cab949ca-fe5b-4969-a262-29e28df8c090" targetNamespace="http://schemas.microsoft.com/office/2006/metadata/properties" ma:root="true" ma:fieldsID="7b691bfc476a9e10e95863381cd0db65" ns2:_="" ns3:_="">
    <xsd:import namespace="b16b80fb-1faa-42ab-aa0e-9b19bf8c711c"/>
    <xsd:import namespace="cab949ca-fe5b-4969-a262-29e28df8c0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b80fb-1faa-42ab-aa0e-9b19bf8c7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d8a6895-5f76-41c6-a046-8d19cda559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49ca-fe5b-4969-a262-29e28df8c0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71486d-7481-42d5-af26-d94fbf00c533}" ma:internalName="TaxCatchAll" ma:showField="CatchAllData" ma:web="cab949ca-fe5b-4969-a262-29e28df8c0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949ca-fe5b-4969-a262-29e28df8c090" xsi:nil="true"/>
    <lcf76f155ced4ddcb4097134ff3c332f xmlns="b16b80fb-1faa-42ab-aa0e-9b19bf8c71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18BC3C4-FA34-4290-866B-D37933933DB3}"/>
</file>

<file path=customXml/itemProps2.xml><?xml version="1.0" encoding="utf-8"?>
<ds:datastoreItem xmlns:ds="http://schemas.openxmlformats.org/officeDocument/2006/customXml" ds:itemID="{4D869B44-604F-4038-8AB2-EF17A72DFD57}"/>
</file>

<file path=customXml/itemProps3.xml><?xml version="1.0" encoding="utf-8"?>
<ds:datastoreItem xmlns:ds="http://schemas.openxmlformats.org/officeDocument/2006/customXml" ds:itemID="{2E853C7E-6E2D-4CDB-9EDA-C60FADC65D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dianeeidam@yahoo.com</dc:creator>
  <cp:keywords/>
  <dc:description/>
  <cp:lastModifiedBy>Cynthia Pina</cp:lastModifiedBy>
  <cp:revision>3</cp:revision>
  <dcterms:created xsi:type="dcterms:W3CDTF">2022-03-07T13:34:00Z</dcterms:created>
  <dcterms:modified xsi:type="dcterms:W3CDTF">2022-03-29T16:28:00Z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0x0101006D5ED4CDF3B74F4093D29E4B61D0886B</vt:lpwstr>
  </property>
</Properties>
</file>